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B0" w:rsidRPr="00385477" w:rsidRDefault="00B851EB" w:rsidP="00071E7C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385477">
        <w:rPr>
          <w:rFonts w:ascii="Arial" w:hAnsi="Arial" w:cs="Arial"/>
          <w:b/>
          <w:color w:val="000000"/>
          <w:sz w:val="28"/>
          <w:szCs w:val="28"/>
        </w:rPr>
        <w:t>Monterey Bay Geological Society</w:t>
      </w:r>
    </w:p>
    <w:p w:rsidR="009B0EB0" w:rsidRPr="00385477" w:rsidRDefault="006B0AD8" w:rsidP="00071E7C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March 12</w:t>
      </w:r>
      <w:r w:rsidR="000D0269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3D01F5">
        <w:rPr>
          <w:rFonts w:ascii="Arial" w:hAnsi="Arial" w:cs="Arial"/>
          <w:b/>
          <w:color w:val="000000"/>
          <w:sz w:val="28"/>
          <w:szCs w:val="28"/>
        </w:rPr>
        <w:t>2015</w:t>
      </w:r>
      <w:r w:rsidR="00B851EB" w:rsidRPr="00385477">
        <w:rPr>
          <w:rFonts w:ascii="Arial" w:hAnsi="Arial" w:cs="Arial"/>
          <w:b/>
          <w:color w:val="000000"/>
          <w:sz w:val="28"/>
          <w:szCs w:val="28"/>
        </w:rPr>
        <w:t xml:space="preserve"> meeting minutes</w:t>
      </w:r>
      <w:r w:rsidR="006C5BB2">
        <w:rPr>
          <w:rFonts w:ascii="Arial" w:hAnsi="Arial" w:cs="Arial"/>
          <w:b/>
          <w:color w:val="000000"/>
          <w:sz w:val="28"/>
          <w:szCs w:val="28"/>
        </w:rPr>
        <w:t xml:space="preserve"> (draft)</w:t>
      </w:r>
    </w:p>
    <w:p w:rsidR="00CA5F5A" w:rsidRDefault="003E0612" w:rsidP="00071E7C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“</w:t>
      </w:r>
      <w:r w:rsidR="006B0AD8">
        <w:rPr>
          <w:rFonts w:ascii="Arial" w:hAnsi="Arial" w:cs="Arial"/>
          <w:b/>
          <w:color w:val="000000"/>
          <w:sz w:val="28"/>
          <w:szCs w:val="28"/>
        </w:rPr>
        <w:t>Taste of Vietnam</w:t>
      </w:r>
      <w:r>
        <w:rPr>
          <w:rFonts w:ascii="Arial" w:hAnsi="Arial" w:cs="Arial"/>
          <w:b/>
          <w:color w:val="000000"/>
          <w:sz w:val="28"/>
          <w:szCs w:val="28"/>
        </w:rPr>
        <w:t>”</w:t>
      </w:r>
      <w:r w:rsidR="00B851EB" w:rsidRPr="00385477">
        <w:rPr>
          <w:rFonts w:ascii="Arial" w:hAnsi="Arial" w:cs="Arial"/>
          <w:b/>
          <w:color w:val="000000"/>
          <w:sz w:val="28"/>
          <w:szCs w:val="28"/>
        </w:rPr>
        <w:t>, 5pm</w:t>
      </w:r>
    </w:p>
    <w:p w:rsidR="00EE0450" w:rsidRPr="00385477" w:rsidRDefault="00EE0450" w:rsidP="00071E7C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By Bill Godwin</w:t>
      </w:r>
      <w:r w:rsidR="006B0AD8">
        <w:rPr>
          <w:rFonts w:ascii="Arial" w:hAnsi="Arial" w:cs="Arial"/>
          <w:b/>
          <w:color w:val="000000"/>
          <w:sz w:val="28"/>
          <w:szCs w:val="28"/>
        </w:rPr>
        <w:t>, Secretary</w:t>
      </w:r>
    </w:p>
    <w:p w:rsidR="009B0EB0" w:rsidRPr="004A12AD" w:rsidRDefault="009B0EB0" w:rsidP="00071E7C">
      <w:pPr>
        <w:spacing w:line="240" w:lineRule="auto"/>
        <w:rPr>
          <w:rFonts w:ascii="Arial" w:hAnsi="Arial" w:cs="Arial"/>
          <w:b/>
          <w:color w:val="000000"/>
          <w:sz w:val="28"/>
        </w:rPr>
      </w:pPr>
    </w:p>
    <w:p w:rsidR="00CA5F5A" w:rsidRPr="004A12AD" w:rsidRDefault="00CA5F5A" w:rsidP="00071E7C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A12AD">
        <w:rPr>
          <w:rFonts w:ascii="Arial" w:hAnsi="Arial" w:cs="Arial"/>
          <w:b/>
          <w:color w:val="000000"/>
          <w:sz w:val="24"/>
          <w:szCs w:val="24"/>
        </w:rPr>
        <w:t>Attendance:</w:t>
      </w:r>
    </w:p>
    <w:tbl>
      <w:tblPr>
        <w:tblStyle w:val="TableGrid"/>
        <w:tblW w:w="0" w:type="auto"/>
        <w:tblLook w:val="04A0"/>
      </w:tblPr>
      <w:tblGrid>
        <w:gridCol w:w="2808"/>
        <w:gridCol w:w="2790"/>
        <w:gridCol w:w="2790"/>
      </w:tblGrid>
      <w:tr w:rsidR="006B0AD8" w:rsidRPr="004A12AD" w:rsidTr="00EC32B1">
        <w:tc>
          <w:tcPr>
            <w:tcW w:w="2808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sz w:val="24"/>
                <w:szCs w:val="24"/>
              </w:rPr>
              <w:t>Gary Greene</w:t>
            </w:r>
          </w:p>
        </w:tc>
        <w:tc>
          <w:tcPr>
            <w:tcW w:w="2790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Lou Bergeron (N)</w:t>
            </w:r>
          </w:p>
        </w:tc>
        <w:tc>
          <w:tcPr>
            <w:tcW w:w="2790" w:type="dxa"/>
          </w:tcPr>
          <w:p w:rsidR="006B0AD8" w:rsidRPr="004C089F" w:rsidRDefault="00067B93" w:rsidP="006B0AD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Baille</w:t>
            </w:r>
            <w:proofErr w:type="spellEnd"/>
          </w:p>
        </w:tc>
      </w:tr>
      <w:tr w:rsidR="006B0AD8" w:rsidRPr="004A12AD" w:rsidTr="00EC32B1">
        <w:tc>
          <w:tcPr>
            <w:tcW w:w="2808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Keith Simmons</w:t>
            </w:r>
          </w:p>
        </w:tc>
        <w:tc>
          <w:tcPr>
            <w:tcW w:w="2790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sz w:val="24"/>
                <w:szCs w:val="24"/>
              </w:rPr>
              <w:t>Martin Feeney</w:t>
            </w:r>
          </w:p>
        </w:tc>
        <w:tc>
          <w:tcPr>
            <w:tcW w:w="2790" w:type="dxa"/>
          </w:tcPr>
          <w:p w:rsidR="006B0AD8" w:rsidRPr="003D01F5" w:rsidRDefault="006B0AD8" w:rsidP="006B0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AD8" w:rsidRPr="004A12AD" w:rsidTr="00EC32B1">
        <w:tc>
          <w:tcPr>
            <w:tcW w:w="2808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sz w:val="24"/>
                <w:szCs w:val="24"/>
              </w:rPr>
              <w:t>Bill Godwin</w:t>
            </w:r>
          </w:p>
        </w:tc>
        <w:tc>
          <w:tcPr>
            <w:tcW w:w="2790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sz w:val="24"/>
                <w:szCs w:val="24"/>
              </w:rPr>
              <w:t>Peter Kwiek</w:t>
            </w:r>
          </w:p>
        </w:tc>
        <w:tc>
          <w:tcPr>
            <w:tcW w:w="2790" w:type="dxa"/>
          </w:tcPr>
          <w:p w:rsidR="006B0AD8" w:rsidRPr="003D01F5" w:rsidRDefault="006B0AD8" w:rsidP="006B0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AD8" w:rsidRPr="004A12AD" w:rsidTr="00EC32B1">
        <w:tc>
          <w:tcPr>
            <w:tcW w:w="2808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sz w:val="24"/>
                <w:szCs w:val="24"/>
              </w:rPr>
              <w:t xml:space="preserve">Bob </w:t>
            </w:r>
            <w:proofErr w:type="spellStart"/>
            <w:r w:rsidRPr="003D01F5">
              <w:rPr>
                <w:rFonts w:ascii="Arial" w:hAnsi="Arial" w:cs="Arial"/>
                <w:sz w:val="24"/>
                <w:szCs w:val="24"/>
              </w:rPr>
              <w:t>Barminiski</w:t>
            </w:r>
            <w:proofErr w:type="spellEnd"/>
          </w:p>
        </w:tc>
        <w:tc>
          <w:tcPr>
            <w:tcW w:w="2790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color w:val="000000"/>
                <w:sz w:val="24"/>
                <w:szCs w:val="24"/>
              </w:rPr>
              <w:t>Les Chau</w:t>
            </w:r>
          </w:p>
        </w:tc>
        <w:tc>
          <w:tcPr>
            <w:tcW w:w="2790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0AD8" w:rsidRPr="004A12AD" w:rsidTr="00EC32B1">
        <w:tc>
          <w:tcPr>
            <w:tcW w:w="2808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Reid Fisher (N)</w:t>
            </w:r>
          </w:p>
        </w:tc>
        <w:tc>
          <w:tcPr>
            <w:tcW w:w="2790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sz w:val="24"/>
                <w:szCs w:val="24"/>
              </w:rPr>
              <w:t>Howard Franklin</w:t>
            </w:r>
          </w:p>
        </w:tc>
        <w:tc>
          <w:tcPr>
            <w:tcW w:w="2790" w:type="dxa"/>
          </w:tcPr>
          <w:p w:rsidR="006B0AD8" w:rsidRPr="003D01F5" w:rsidRDefault="006B0AD8" w:rsidP="006B0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AD8" w:rsidRPr="004A12AD" w:rsidTr="00EC32B1">
        <w:tc>
          <w:tcPr>
            <w:tcW w:w="2808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color w:val="000000"/>
                <w:sz w:val="24"/>
                <w:szCs w:val="24"/>
              </w:rPr>
              <w:t>Jon Lear</w:t>
            </w:r>
          </w:p>
        </w:tc>
        <w:tc>
          <w:tcPr>
            <w:tcW w:w="2790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Ian Crooks</w:t>
            </w:r>
          </w:p>
        </w:tc>
        <w:tc>
          <w:tcPr>
            <w:tcW w:w="2790" w:type="dxa"/>
          </w:tcPr>
          <w:p w:rsidR="006B0AD8" w:rsidRPr="003D01F5" w:rsidRDefault="006B0AD8" w:rsidP="006B0A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A5F5A" w:rsidRPr="004A12AD" w:rsidRDefault="006B0AD8" w:rsidP="00071E7C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 – New </w:t>
      </w:r>
      <w:r w:rsidR="004C089F">
        <w:rPr>
          <w:rFonts w:ascii="Arial" w:hAnsi="Arial" w:cs="Arial"/>
          <w:color w:val="000000"/>
        </w:rPr>
        <w:t>member, welco</w:t>
      </w:r>
      <w:r>
        <w:rPr>
          <w:rFonts w:ascii="Arial" w:hAnsi="Arial" w:cs="Arial"/>
          <w:color w:val="000000"/>
        </w:rPr>
        <w:t>med</w:t>
      </w:r>
    </w:p>
    <w:p w:rsidR="005E4BB5" w:rsidRPr="004A12AD" w:rsidRDefault="00D44645" w:rsidP="005E4BB5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A12AD">
        <w:rPr>
          <w:rFonts w:ascii="Arial" w:hAnsi="Arial" w:cs="Arial"/>
          <w:b/>
          <w:color w:val="000000"/>
          <w:sz w:val="24"/>
          <w:szCs w:val="24"/>
        </w:rPr>
        <w:t>Discussion Items:</w:t>
      </w:r>
      <w:r w:rsidRPr="004A12AD">
        <w:rPr>
          <w:rFonts w:ascii="Arial" w:hAnsi="Arial" w:cs="Arial"/>
          <w:b/>
          <w:color w:val="000000"/>
          <w:sz w:val="24"/>
          <w:szCs w:val="24"/>
        </w:rPr>
        <w:tab/>
      </w:r>
      <w:r w:rsidRPr="004A12AD">
        <w:rPr>
          <w:rFonts w:ascii="Arial" w:hAnsi="Arial" w:cs="Arial"/>
          <w:b/>
          <w:color w:val="000000"/>
          <w:sz w:val="24"/>
          <w:szCs w:val="24"/>
        </w:rPr>
        <w:tab/>
      </w:r>
      <w:r w:rsidRPr="004A12AD">
        <w:rPr>
          <w:rFonts w:ascii="Arial" w:hAnsi="Arial" w:cs="Arial"/>
          <w:b/>
          <w:color w:val="000000"/>
          <w:sz w:val="24"/>
          <w:szCs w:val="24"/>
        </w:rPr>
        <w:tab/>
      </w:r>
      <w:r w:rsidRPr="004A12AD">
        <w:rPr>
          <w:rFonts w:ascii="Arial" w:hAnsi="Arial" w:cs="Arial"/>
          <w:b/>
          <w:color w:val="000000"/>
          <w:sz w:val="24"/>
          <w:szCs w:val="24"/>
        </w:rPr>
        <w:tab/>
      </w:r>
      <w:r w:rsidRPr="004A12AD">
        <w:rPr>
          <w:rFonts w:ascii="Arial" w:hAnsi="Arial" w:cs="Arial"/>
          <w:b/>
          <w:color w:val="000000"/>
          <w:sz w:val="24"/>
          <w:szCs w:val="24"/>
        </w:rPr>
        <w:tab/>
        <w:t>Actions</w:t>
      </w:r>
      <w:r w:rsidR="00FB0CCC" w:rsidRPr="004A12A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B0CCC" w:rsidRPr="004A12AD" w:rsidRDefault="00FB0CCC" w:rsidP="005E4BB5">
      <w:pPr>
        <w:spacing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5845"/>
        <w:gridCol w:w="3505"/>
      </w:tblGrid>
      <w:tr w:rsidR="006B0AD8" w:rsidRPr="004A12AD" w:rsidTr="004C089F">
        <w:tc>
          <w:tcPr>
            <w:tcW w:w="5845" w:type="dxa"/>
          </w:tcPr>
          <w:p w:rsidR="006B0AD8" w:rsidRDefault="006B0AD8" w:rsidP="00647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Mtg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commence with “Bugle” start</w:t>
            </w:r>
            <w:r w:rsidR="0064760C">
              <w:rPr>
                <w:rFonts w:ascii="Arial" w:hAnsi="Arial" w:cs="Arial"/>
                <w:color w:val="000000"/>
                <w:sz w:val="24"/>
                <w:szCs w:val="24"/>
              </w:rPr>
              <w:t>. Simmons said used by John Kingsley in previous MBGS mtgs.</w:t>
            </w:r>
          </w:p>
        </w:tc>
        <w:tc>
          <w:tcPr>
            <w:tcW w:w="3505" w:type="dxa"/>
          </w:tcPr>
          <w:p w:rsidR="006B0AD8" w:rsidRDefault="0064760C" w:rsidP="009D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</w:tc>
      </w:tr>
      <w:tr w:rsidR="00EE6481" w:rsidRPr="004A12AD" w:rsidTr="004C089F">
        <w:tc>
          <w:tcPr>
            <w:tcW w:w="5845" w:type="dxa"/>
          </w:tcPr>
          <w:p w:rsidR="00BD2F4F" w:rsidRPr="004A12AD" w:rsidRDefault="00B84B7B" w:rsidP="000269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January 29, 2015</w:t>
            </w:r>
            <w:r w:rsidR="00BD2F4F">
              <w:rPr>
                <w:rFonts w:ascii="Arial" w:hAnsi="Arial" w:cs="Arial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3505" w:type="dxa"/>
          </w:tcPr>
          <w:p w:rsidR="00BD2F4F" w:rsidRPr="004A12AD" w:rsidRDefault="00BD2F4F" w:rsidP="009D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Approved</w:t>
            </w:r>
          </w:p>
        </w:tc>
      </w:tr>
      <w:tr w:rsidR="00EE6481" w:rsidRPr="004A12AD" w:rsidTr="004C089F">
        <w:tc>
          <w:tcPr>
            <w:tcW w:w="5845" w:type="dxa"/>
          </w:tcPr>
          <w:p w:rsidR="00120066" w:rsidRDefault="006B0AD8" w:rsidP="000269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New Logo (modeled after MBARI) vs Old Logo (Tau Rho Alpha) design</w:t>
            </w:r>
            <w:r w:rsidR="0064760C">
              <w:rPr>
                <w:rFonts w:ascii="Arial" w:hAnsi="Arial" w:cs="Arial"/>
                <w:color w:val="000000"/>
                <w:sz w:val="24"/>
                <w:szCs w:val="24"/>
              </w:rPr>
              <w:t>. Currently on MBGS website.</w:t>
            </w:r>
          </w:p>
          <w:p w:rsidR="0064760C" w:rsidRPr="004A12AD" w:rsidRDefault="0035059A" w:rsidP="000269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5" w:history="1">
              <w:r w:rsidR="0064760C" w:rsidRPr="002D4E6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http://www.montereybaygeologicalsociety.org/</w:t>
              </w:r>
            </w:hyperlink>
          </w:p>
        </w:tc>
        <w:tc>
          <w:tcPr>
            <w:tcW w:w="3505" w:type="dxa"/>
          </w:tcPr>
          <w:p w:rsidR="000179BD" w:rsidRPr="004A12AD" w:rsidRDefault="006B0AD8" w:rsidP="009D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Approved new design</w:t>
            </w:r>
            <w:r w:rsidR="0064760C">
              <w:rPr>
                <w:rFonts w:ascii="Arial" w:hAnsi="Arial" w:cs="Arial"/>
                <w:color w:val="000000"/>
                <w:sz w:val="24"/>
                <w:szCs w:val="24"/>
              </w:rPr>
              <w:t>, acknowledging historic perspective of Old Logo</w:t>
            </w:r>
          </w:p>
        </w:tc>
      </w:tr>
      <w:tr w:rsidR="00EE6481" w:rsidRPr="004A12AD" w:rsidTr="004C089F">
        <w:tc>
          <w:tcPr>
            <w:tcW w:w="5845" w:type="dxa"/>
          </w:tcPr>
          <w:p w:rsidR="0064760C" w:rsidRPr="004A12AD" w:rsidRDefault="006B0AD8" w:rsidP="00EE64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Miss</w:t>
            </w:r>
            <w:r w:rsidR="0005758F">
              <w:rPr>
                <w:rFonts w:ascii="Arial" w:hAnsi="Arial" w:cs="Arial"/>
                <w:color w:val="000000"/>
                <w:sz w:val="24"/>
                <w:szCs w:val="24"/>
              </w:rPr>
              <w:t>ion Statement. Contrast of historic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MBGS</w:t>
            </w:r>
            <w:r w:rsidR="0005758F">
              <w:rPr>
                <w:rFonts w:ascii="Arial" w:hAnsi="Arial" w:cs="Arial"/>
                <w:color w:val="000000"/>
                <w:sz w:val="24"/>
                <w:szCs w:val="24"/>
              </w:rPr>
              <w:t xml:space="preserve"> (per Greene) of limited advocacy, with public participation and geologic dissemination, vs a contemporary MBGS (per Franklin) of peer participation and sharing geologic perspective</w:t>
            </w:r>
            <w:r w:rsidR="0064760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5" w:type="dxa"/>
          </w:tcPr>
          <w:p w:rsidR="00CD45D4" w:rsidRPr="004A12AD" w:rsidRDefault="0005758F" w:rsidP="005E4B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None, continue discussion at next meeting, Feeney suggests someone take this on</w:t>
            </w:r>
            <w:r w:rsidR="00067B93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present proposal at a future meeting.</w:t>
            </w:r>
          </w:p>
        </w:tc>
      </w:tr>
      <w:tr w:rsidR="00EE6481" w:rsidRPr="004A12AD" w:rsidTr="004C089F">
        <w:tc>
          <w:tcPr>
            <w:tcW w:w="5845" w:type="dxa"/>
          </w:tcPr>
          <w:p w:rsidR="000179BD" w:rsidRPr="004A12AD" w:rsidRDefault="00B84B7B" w:rsidP="00EE64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Venue. Greene says MLML</w:t>
            </w:r>
            <w:r w:rsidR="0005758F">
              <w:rPr>
                <w:rFonts w:ascii="Arial" w:hAnsi="Arial" w:cs="Arial"/>
                <w:color w:val="000000"/>
                <w:sz w:val="24"/>
                <w:szCs w:val="24"/>
              </w:rPr>
              <w:t xml:space="preserve"> still an option, can arrange for speaker, beer and food as needed, as was done in the past</w:t>
            </w:r>
          </w:p>
        </w:tc>
        <w:tc>
          <w:tcPr>
            <w:tcW w:w="3505" w:type="dxa"/>
          </w:tcPr>
          <w:p w:rsidR="000179BD" w:rsidRPr="004A12AD" w:rsidRDefault="0064760C" w:rsidP="009D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Gary will check</w:t>
            </w:r>
            <w:r w:rsidR="0005758F"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Jim Harvey, perhaps coordi</w:t>
            </w:r>
            <w:r w:rsidR="00B84B7B">
              <w:rPr>
                <w:rFonts w:ascii="Arial" w:hAnsi="Arial" w:cs="Arial"/>
                <w:color w:val="000000"/>
                <w:sz w:val="24"/>
                <w:szCs w:val="24"/>
              </w:rPr>
              <w:t>nate shift to MLML in Fall</w:t>
            </w:r>
          </w:p>
        </w:tc>
      </w:tr>
      <w:tr w:rsidR="004F755C" w:rsidRPr="004A12AD" w:rsidTr="004C089F">
        <w:tc>
          <w:tcPr>
            <w:tcW w:w="5845" w:type="dxa"/>
          </w:tcPr>
          <w:p w:rsidR="004F755C" w:rsidRDefault="0005758F" w:rsidP="00EE64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Request (Middleton) to have mtgs</w:t>
            </w:r>
            <w:r w:rsidR="00B84B7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other than Wed or Thurs until Summer</w:t>
            </w:r>
          </w:p>
        </w:tc>
        <w:tc>
          <w:tcPr>
            <w:tcW w:w="3505" w:type="dxa"/>
          </w:tcPr>
          <w:p w:rsidR="004F755C" w:rsidRDefault="0005758F" w:rsidP="009D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Agreed that next meeting will be a Tuesday (see below)</w:t>
            </w:r>
          </w:p>
        </w:tc>
      </w:tr>
      <w:tr w:rsidR="00B84B7B" w:rsidRPr="004A12AD" w:rsidTr="004C089F">
        <w:tc>
          <w:tcPr>
            <w:tcW w:w="5845" w:type="dxa"/>
          </w:tcPr>
          <w:p w:rsidR="00B84B7B" w:rsidRDefault="00B84B7B" w:rsidP="00EE64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Speaker. Greene volunteered to be first speaker</w:t>
            </w:r>
          </w:p>
        </w:tc>
        <w:tc>
          <w:tcPr>
            <w:tcW w:w="3505" w:type="dxa"/>
          </w:tcPr>
          <w:p w:rsidR="00B84B7B" w:rsidRDefault="00B84B7B" w:rsidP="009D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Greene to develop topic, present at future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mtg</w:t>
            </w:r>
            <w:proofErr w:type="spellEnd"/>
          </w:p>
        </w:tc>
      </w:tr>
      <w:tr w:rsidR="00EE6481" w:rsidRPr="004A12AD" w:rsidTr="004C089F">
        <w:tc>
          <w:tcPr>
            <w:tcW w:w="5845" w:type="dxa"/>
          </w:tcPr>
          <w:p w:rsidR="000179BD" w:rsidRPr="004A12AD" w:rsidRDefault="0005758F" w:rsidP="004C08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CD45D4">
              <w:rPr>
                <w:rFonts w:ascii="Arial" w:hAnsi="Arial" w:cs="Arial"/>
                <w:color w:val="000000"/>
                <w:sz w:val="24"/>
                <w:szCs w:val="24"/>
              </w:rPr>
              <w:t>uture field trips</w:t>
            </w:r>
            <w:r w:rsidR="00EE6481">
              <w:rPr>
                <w:rFonts w:ascii="Arial" w:hAnsi="Arial" w:cs="Arial"/>
                <w:color w:val="000000"/>
                <w:sz w:val="24"/>
                <w:szCs w:val="24"/>
              </w:rPr>
              <w:t xml:space="preserve">. Ideas: </w:t>
            </w:r>
            <w:r w:rsidR="004C089F">
              <w:rPr>
                <w:rFonts w:ascii="Arial" w:hAnsi="Arial" w:cs="Arial"/>
                <w:color w:val="000000"/>
                <w:sz w:val="24"/>
                <w:szCs w:val="24"/>
              </w:rPr>
              <w:t xml:space="preserve">Middleton had previously mentioned </w:t>
            </w:r>
            <w:proofErr w:type="spellStart"/>
            <w:r w:rsidR="004C089F">
              <w:rPr>
                <w:rFonts w:ascii="Arial" w:hAnsi="Arial" w:cs="Arial"/>
                <w:color w:val="000000"/>
                <w:sz w:val="24"/>
                <w:szCs w:val="24"/>
              </w:rPr>
              <w:t>Panoche</w:t>
            </w:r>
            <w:proofErr w:type="spellEnd"/>
            <w:r w:rsidR="004C089F">
              <w:rPr>
                <w:rFonts w:ascii="Arial" w:hAnsi="Arial" w:cs="Arial"/>
                <w:color w:val="000000"/>
                <w:sz w:val="24"/>
                <w:szCs w:val="24"/>
              </w:rPr>
              <w:t xml:space="preserve"> Valley. Concerns with ACM in dry climate. Also New </w:t>
            </w:r>
            <w:proofErr w:type="spellStart"/>
            <w:r w:rsidR="004C089F">
              <w:rPr>
                <w:rFonts w:ascii="Arial" w:hAnsi="Arial" w:cs="Arial"/>
                <w:color w:val="000000"/>
                <w:sz w:val="24"/>
                <w:szCs w:val="24"/>
              </w:rPr>
              <w:t>Idria</w:t>
            </w:r>
            <w:proofErr w:type="spellEnd"/>
            <w:r w:rsidR="004C089F">
              <w:rPr>
                <w:rFonts w:ascii="Arial" w:hAnsi="Arial" w:cs="Arial"/>
                <w:color w:val="000000"/>
                <w:sz w:val="24"/>
                <w:szCs w:val="24"/>
              </w:rPr>
              <w:t xml:space="preserve"> mine; Smith has S. County idea; Greene has many field guides for Monterey Bay</w:t>
            </w:r>
          </w:p>
        </w:tc>
        <w:tc>
          <w:tcPr>
            <w:tcW w:w="3505" w:type="dxa"/>
          </w:tcPr>
          <w:p w:rsidR="000179BD" w:rsidRPr="004A12AD" w:rsidRDefault="004C089F" w:rsidP="00EE64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None. Will choose and finalize next mtg</w:t>
            </w:r>
            <w:r w:rsidR="00B84B7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E6481" w:rsidRPr="004A12AD" w:rsidTr="004C089F">
        <w:tc>
          <w:tcPr>
            <w:tcW w:w="5845" w:type="dxa"/>
          </w:tcPr>
          <w:p w:rsidR="000179BD" w:rsidRPr="004A12AD" w:rsidRDefault="00B84B7B" w:rsidP="005E4B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Website. Lear still needs feedback. Members need to familiarize themselves with maps, history, Lew R. archives. ID important links. Franklin suggested criteria for posting informati</w:t>
            </w:r>
            <w:r w:rsidR="0064760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505" w:type="dxa"/>
          </w:tcPr>
          <w:p w:rsidR="000179BD" w:rsidRPr="004A12AD" w:rsidRDefault="00B84B7B" w:rsidP="005E4B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Provide </w:t>
            </w:r>
            <w:r w:rsidR="00067B93">
              <w:rPr>
                <w:rFonts w:ascii="Arial" w:hAnsi="Arial" w:cs="Arial"/>
                <w:color w:val="000000"/>
                <w:sz w:val="24"/>
                <w:szCs w:val="24"/>
              </w:rPr>
              <w:t xml:space="preserve">ongoing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comments to Lear</w:t>
            </w:r>
          </w:p>
        </w:tc>
      </w:tr>
      <w:tr w:rsidR="00EE6481" w:rsidRPr="004A12AD" w:rsidTr="004C089F">
        <w:tc>
          <w:tcPr>
            <w:tcW w:w="5845" w:type="dxa"/>
          </w:tcPr>
          <w:p w:rsidR="00385477" w:rsidRPr="0064760C" w:rsidRDefault="00385477" w:rsidP="00B84B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2AD">
              <w:rPr>
                <w:rFonts w:ascii="Arial" w:hAnsi="Arial" w:cs="Arial"/>
                <w:color w:val="000000"/>
                <w:sz w:val="24"/>
                <w:szCs w:val="24"/>
              </w:rPr>
              <w:t>Next Meeting</w:t>
            </w:r>
            <w:r w:rsidR="004F755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B84B7B">
              <w:rPr>
                <w:rFonts w:ascii="Arial" w:hAnsi="Arial" w:cs="Arial"/>
                <w:color w:val="000000"/>
                <w:sz w:val="24"/>
                <w:szCs w:val="24"/>
              </w:rPr>
              <w:t xml:space="preserve">Taste of Vietnam </w:t>
            </w:r>
            <w:r w:rsidR="0064760C">
              <w:rPr>
                <w:rFonts w:ascii="Arial" w:hAnsi="Arial" w:cs="Arial"/>
                <w:color w:val="000000"/>
                <w:sz w:val="24"/>
                <w:szCs w:val="24"/>
              </w:rPr>
              <w:t xml:space="preserve">(TOM) </w:t>
            </w:r>
            <w:r w:rsidR="00B84B7B">
              <w:rPr>
                <w:rFonts w:ascii="Arial" w:hAnsi="Arial" w:cs="Arial"/>
                <w:color w:val="000000"/>
                <w:sz w:val="24"/>
                <w:szCs w:val="24"/>
              </w:rPr>
              <w:t>was relatively quiet, with good beer selection and appetizers.</w:t>
            </w:r>
            <w:r w:rsidR="0064760C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meet at TOM </w:t>
            </w:r>
            <w:r w:rsidR="00CC36E2">
              <w:rPr>
                <w:rFonts w:ascii="Arial" w:hAnsi="Arial" w:cs="Arial"/>
                <w:color w:val="000000"/>
                <w:sz w:val="24"/>
                <w:szCs w:val="24"/>
              </w:rPr>
              <w:t>again</w:t>
            </w:r>
          </w:p>
        </w:tc>
        <w:tc>
          <w:tcPr>
            <w:tcW w:w="3505" w:type="dxa"/>
          </w:tcPr>
          <w:p w:rsidR="00385477" w:rsidRPr="004A12AD" w:rsidRDefault="00B84B7B" w:rsidP="005E4B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Tuesday, April 21, 2015</w:t>
            </w:r>
          </w:p>
        </w:tc>
      </w:tr>
    </w:tbl>
    <w:p w:rsidR="0028757F" w:rsidRPr="004A12AD" w:rsidRDefault="0028757F" w:rsidP="005D3D11">
      <w:pPr>
        <w:spacing w:line="240" w:lineRule="auto"/>
        <w:rPr>
          <w:rFonts w:ascii="Arial" w:hAnsi="Arial" w:cs="Arial"/>
          <w:color w:val="000000"/>
        </w:rPr>
      </w:pPr>
    </w:p>
    <w:sectPr w:rsidR="0028757F" w:rsidRPr="004A12AD" w:rsidSect="00FC2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CBC"/>
    <w:multiLevelType w:val="hybridMultilevel"/>
    <w:tmpl w:val="BE8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5B2"/>
    <w:multiLevelType w:val="hybridMultilevel"/>
    <w:tmpl w:val="E0A2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678B"/>
    <w:multiLevelType w:val="hybridMultilevel"/>
    <w:tmpl w:val="21B4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058B4"/>
    <w:multiLevelType w:val="hybridMultilevel"/>
    <w:tmpl w:val="AD10E4FE"/>
    <w:lvl w:ilvl="0" w:tplc="18B40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C4940"/>
    <w:multiLevelType w:val="hybridMultilevel"/>
    <w:tmpl w:val="E314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D19A4"/>
    <w:multiLevelType w:val="hybridMultilevel"/>
    <w:tmpl w:val="B320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0EB0"/>
    <w:rsid w:val="000179BD"/>
    <w:rsid w:val="00026927"/>
    <w:rsid w:val="00040C51"/>
    <w:rsid w:val="0005758F"/>
    <w:rsid w:val="00067B93"/>
    <w:rsid w:val="00071E7C"/>
    <w:rsid w:val="000D0269"/>
    <w:rsid w:val="00120066"/>
    <w:rsid w:val="0014598D"/>
    <w:rsid w:val="001B4DF0"/>
    <w:rsid w:val="00204504"/>
    <w:rsid w:val="00274D72"/>
    <w:rsid w:val="0028757F"/>
    <w:rsid w:val="002F6C4F"/>
    <w:rsid w:val="00332645"/>
    <w:rsid w:val="0035059A"/>
    <w:rsid w:val="00353D49"/>
    <w:rsid w:val="003719DB"/>
    <w:rsid w:val="003744F9"/>
    <w:rsid w:val="00385477"/>
    <w:rsid w:val="003954F4"/>
    <w:rsid w:val="003A083C"/>
    <w:rsid w:val="003D01F5"/>
    <w:rsid w:val="003E0612"/>
    <w:rsid w:val="003E6ACC"/>
    <w:rsid w:val="003F0F7B"/>
    <w:rsid w:val="00443566"/>
    <w:rsid w:val="004727DC"/>
    <w:rsid w:val="00472EBB"/>
    <w:rsid w:val="004A12AD"/>
    <w:rsid w:val="004C089F"/>
    <w:rsid w:val="004F755C"/>
    <w:rsid w:val="005077DE"/>
    <w:rsid w:val="0054022C"/>
    <w:rsid w:val="0055662F"/>
    <w:rsid w:val="005A40CB"/>
    <w:rsid w:val="005B097B"/>
    <w:rsid w:val="005B36B4"/>
    <w:rsid w:val="005D3D11"/>
    <w:rsid w:val="005E0B64"/>
    <w:rsid w:val="005E4BB5"/>
    <w:rsid w:val="005F5412"/>
    <w:rsid w:val="00621180"/>
    <w:rsid w:val="0064760C"/>
    <w:rsid w:val="006B0AD8"/>
    <w:rsid w:val="006C5BB2"/>
    <w:rsid w:val="006E2CBA"/>
    <w:rsid w:val="006E787B"/>
    <w:rsid w:val="007213BC"/>
    <w:rsid w:val="007330BA"/>
    <w:rsid w:val="007812D3"/>
    <w:rsid w:val="007B6B33"/>
    <w:rsid w:val="007D0977"/>
    <w:rsid w:val="007F166D"/>
    <w:rsid w:val="00801710"/>
    <w:rsid w:val="00854C81"/>
    <w:rsid w:val="008714CA"/>
    <w:rsid w:val="00944A7E"/>
    <w:rsid w:val="009B0EB0"/>
    <w:rsid w:val="009B550B"/>
    <w:rsid w:val="009D085B"/>
    <w:rsid w:val="009E48D4"/>
    <w:rsid w:val="00A403C7"/>
    <w:rsid w:val="00A82ABC"/>
    <w:rsid w:val="00A97D04"/>
    <w:rsid w:val="00B33E24"/>
    <w:rsid w:val="00B84B7B"/>
    <w:rsid w:val="00B851EB"/>
    <w:rsid w:val="00BD2F4F"/>
    <w:rsid w:val="00C16908"/>
    <w:rsid w:val="00CA5F5A"/>
    <w:rsid w:val="00CC36E2"/>
    <w:rsid w:val="00CD45D4"/>
    <w:rsid w:val="00CE7768"/>
    <w:rsid w:val="00D0740D"/>
    <w:rsid w:val="00D44645"/>
    <w:rsid w:val="00D5032A"/>
    <w:rsid w:val="00DD4077"/>
    <w:rsid w:val="00E87FCA"/>
    <w:rsid w:val="00E968CC"/>
    <w:rsid w:val="00EE0450"/>
    <w:rsid w:val="00EE05A5"/>
    <w:rsid w:val="00EE6481"/>
    <w:rsid w:val="00F15D3B"/>
    <w:rsid w:val="00F72404"/>
    <w:rsid w:val="00FA6950"/>
    <w:rsid w:val="00FA6A1C"/>
    <w:rsid w:val="00FB0CCC"/>
    <w:rsid w:val="00FC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98"/>
  </w:style>
  <w:style w:type="paragraph" w:styleId="Heading1">
    <w:name w:val="heading 1"/>
    <w:basedOn w:val="Normal"/>
    <w:next w:val="Normal"/>
    <w:link w:val="Heading1Char"/>
    <w:uiPriority w:val="9"/>
    <w:qFormat/>
    <w:rsid w:val="00071E7C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E7C"/>
    <w:pPr>
      <w:keepNext/>
      <w:keepLines/>
      <w:spacing w:before="240" w:after="60"/>
      <w:outlineLvl w:val="1"/>
    </w:pPr>
    <w:rPr>
      <w:rFonts w:ascii="Arial" w:eastAsiaTheme="majorEastAsia" w:hAnsi="Arial" w:cs="Arial"/>
      <w:b/>
      <w:bCs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E7C"/>
    <w:pPr>
      <w:keepNext/>
      <w:keepLines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E7C"/>
    <w:rPr>
      <w:rFonts w:ascii="Arial" w:eastAsiaTheme="majorEastAsia" w:hAnsi="Arial" w:cs="Arial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E7C"/>
    <w:rPr>
      <w:rFonts w:ascii="Arial" w:eastAsiaTheme="majorEastAsia" w:hAnsi="Arial" w:cs="Arial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E7C"/>
    <w:rPr>
      <w:rFonts w:ascii="Arial" w:eastAsiaTheme="majorEastAsia" w:hAnsi="Arial" w:cs="Arial"/>
      <w:b/>
      <w:bC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9B0EB0"/>
    <w:pPr>
      <w:ind w:left="720"/>
      <w:contextualSpacing/>
    </w:pPr>
  </w:style>
  <w:style w:type="table" w:styleId="TableGrid">
    <w:name w:val="Table Grid"/>
    <w:basedOn w:val="TableNormal"/>
    <w:uiPriority w:val="59"/>
    <w:rsid w:val="00CA5F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0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98"/>
  </w:style>
  <w:style w:type="paragraph" w:styleId="Heading1">
    <w:name w:val="heading 1"/>
    <w:basedOn w:val="Normal"/>
    <w:next w:val="Normal"/>
    <w:link w:val="Heading1Char"/>
    <w:uiPriority w:val="9"/>
    <w:qFormat/>
    <w:rsid w:val="00071E7C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E7C"/>
    <w:pPr>
      <w:keepNext/>
      <w:keepLines/>
      <w:spacing w:before="240" w:after="60"/>
      <w:outlineLvl w:val="1"/>
    </w:pPr>
    <w:rPr>
      <w:rFonts w:ascii="Arial" w:eastAsiaTheme="majorEastAsia" w:hAnsi="Arial" w:cs="Arial"/>
      <w:b/>
      <w:bCs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E7C"/>
    <w:pPr>
      <w:keepNext/>
      <w:keepLines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E7C"/>
    <w:rPr>
      <w:rFonts w:ascii="Arial" w:eastAsiaTheme="majorEastAsia" w:hAnsi="Arial" w:cs="Arial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E7C"/>
    <w:rPr>
      <w:rFonts w:ascii="Arial" w:eastAsiaTheme="majorEastAsia" w:hAnsi="Arial" w:cs="Arial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E7C"/>
    <w:rPr>
      <w:rFonts w:ascii="Arial" w:eastAsiaTheme="majorEastAsia" w:hAnsi="Arial" w:cs="Arial"/>
      <w:b/>
      <w:bC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9B0EB0"/>
    <w:pPr>
      <w:ind w:left="720"/>
      <w:contextualSpacing/>
    </w:pPr>
  </w:style>
  <w:style w:type="table" w:styleId="TableGrid">
    <w:name w:val="Table Grid"/>
    <w:basedOn w:val="TableNormal"/>
    <w:uiPriority w:val="59"/>
    <w:rsid w:val="00CA5F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ereybaygeologicalsociet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emily.corkery</dc:creator>
  <cp:lastModifiedBy>Hewlett-Packard Company</cp:lastModifiedBy>
  <cp:revision>2</cp:revision>
  <dcterms:created xsi:type="dcterms:W3CDTF">2015-03-13T20:25:00Z</dcterms:created>
  <dcterms:modified xsi:type="dcterms:W3CDTF">2015-03-13T20:25:00Z</dcterms:modified>
</cp:coreProperties>
</file>